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4F0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贺州市人民医院202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年招聘需求信息</w:t>
      </w:r>
    </w:p>
    <w:p w14:paraId="15EC8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  <w:t>（含城东、城西院区、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  <w:t>平桂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lang w:val="en-US" w:eastAsia="zh-CN"/>
        </w:rPr>
        <w:t>分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  <w:t>院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  <w:t>、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lang w:val="en-US" w:eastAsia="zh-CN"/>
        </w:rPr>
        <w:t>市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lang w:eastAsia="zh-CN"/>
        </w:rPr>
        <w:t>第六人民医院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</w:rPr>
        <w:t>）</w:t>
      </w:r>
    </w:p>
    <w:tbl>
      <w:tblPr>
        <w:tblStyle w:val="4"/>
        <w:tblW w:w="97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000"/>
        <w:gridCol w:w="1576"/>
        <w:gridCol w:w="1012"/>
        <w:gridCol w:w="1013"/>
        <w:gridCol w:w="1259"/>
        <w:gridCol w:w="2385"/>
      </w:tblGrid>
      <w:tr w14:paraId="1CECF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4D191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2027年博士人才需求1人</w:t>
            </w:r>
          </w:p>
        </w:tc>
      </w:tr>
      <w:tr w14:paraId="3B0B1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ADDC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23DF6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科室</w:t>
            </w:r>
          </w:p>
        </w:tc>
        <w:tc>
          <w:tcPr>
            <w:tcW w:w="1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936C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7D7BB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学历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97F83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职称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6F5E86A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要求</w:t>
            </w:r>
          </w:p>
        </w:tc>
      </w:tr>
      <w:tr w14:paraId="7E04A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54431670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10E5F22A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1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2F949B0E">
            <w:pPr>
              <w:widowControl/>
              <w:jc w:val="center"/>
              <w:rPr>
                <w:color w:val="auto"/>
              </w:rPr>
            </w:pP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50394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博士研究生</w:t>
            </w:r>
          </w:p>
        </w:tc>
        <w:tc>
          <w:tcPr>
            <w:tcW w:w="1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4C97F12F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2385" w:type="dxa"/>
            <w:vMerge w:val="continue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  <w:noWrap/>
            <w:vAlign w:val="center"/>
          </w:tcPr>
          <w:p w14:paraId="53311147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7FBC8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20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57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00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B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胸心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血管外科疾病诊疗中心</w:t>
            </w:r>
          </w:p>
        </w:tc>
        <w:tc>
          <w:tcPr>
            <w:tcW w:w="1576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E9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eastAsia="zh-CN"/>
              </w:rPr>
              <w:t>外科学（心胸血管外科）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4B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5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85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  <w:t>医师及以上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E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持有住培证</w:t>
            </w:r>
          </w:p>
        </w:tc>
      </w:tr>
      <w:tr w14:paraId="5071B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A7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2027年医师岗位需求89人（硕士研究生41人、本科48人）</w:t>
            </w:r>
          </w:p>
        </w:tc>
      </w:tr>
      <w:tr w14:paraId="3C81C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A262E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ABE37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科室</w:t>
            </w:r>
          </w:p>
        </w:tc>
        <w:tc>
          <w:tcPr>
            <w:tcW w:w="15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6F937E0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A3A6E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学历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C5FC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职称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85F9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要求</w:t>
            </w:r>
          </w:p>
        </w:tc>
      </w:tr>
      <w:tr w14:paraId="0D570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8BD30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95462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5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C7C65C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41AA1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硕士及以上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4705E2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本科及以上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CC1C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17179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</w:pPr>
          </w:p>
        </w:tc>
      </w:tr>
      <w:tr w14:paraId="6BF37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3D9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呼吸疾病诊疗中心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9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B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1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1D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D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有住培证；从事呼吸介入方向</w:t>
            </w:r>
          </w:p>
        </w:tc>
      </w:tr>
      <w:tr w14:paraId="471AA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277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8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心血管内科一病区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21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8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D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78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A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1DDC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61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2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老年医学科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E01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E1AFB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DF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90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1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有住培证；各级别老年医学分会委员或参加过老年医学专业培训、学习班者优先</w:t>
            </w:r>
          </w:p>
        </w:tc>
      </w:tr>
      <w:tr w14:paraId="536E1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F799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8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4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6355C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35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CE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5F19F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73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5BE9A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EE2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医学影像专业、临床医学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7ED3D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2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E7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8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有住培证；注册医学影像专业，愿意从事电生理检查及经颅多勒普（TCD）工作</w:t>
            </w:r>
          </w:p>
        </w:tc>
      </w:tr>
      <w:tr w14:paraId="3E708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2A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EB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血液内科、干细胞移植病区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9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D5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DDE36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E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有住培证；有干细胞移植临床工作经历、具备相关专长者优先</w:t>
            </w:r>
          </w:p>
        </w:tc>
      </w:tr>
      <w:tr w14:paraId="279B0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E0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3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肾内风湿免疫科（含血液透析室）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9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BA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92E8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B7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E2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有住培证；有肾内科、血透室、风湿科工作经验优先</w:t>
            </w:r>
          </w:p>
        </w:tc>
      </w:tr>
      <w:tr w14:paraId="1370D8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1D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4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FA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内科学（内分泌科方向）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C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19018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7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5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D10D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D6F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3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7B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外科学（神经外科方向）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7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91C1D5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F2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85A2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014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D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3C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外科学（泌尿外科方向）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891ED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8F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B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3A398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54F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2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骨科二病区（创伤骨科）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D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外科学（骨科方向）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D3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DA999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F6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E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B862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21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5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骨科三病区（骨关节外科、运动医学科）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B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外科学（骨科方向）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BD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2905F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2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68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6C778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F3D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A3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普通外科一病区（胃肠外科）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4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临床医学、外科学（胃肠外科方向）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6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91CC3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A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C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4D3EC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A0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9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普通外科二病区（肝胆胰脾外科）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1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外科学（普通外科方向）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0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67DE1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BA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F9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6CCF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2B1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0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普通外科三病区（甲状腺乳腺外科）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7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外科学（甲状腺乳腺外科方向或整形专业）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1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501C02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B6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3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整形专业优先</w:t>
            </w:r>
          </w:p>
        </w:tc>
      </w:tr>
      <w:tr w14:paraId="38BDD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0E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27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创面修复烧伤整形外科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57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F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D8FB7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5A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9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55A24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B1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5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生殖医学科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2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生殖医学、妇产科学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7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2F15F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80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主治医师及以上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F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有3年以上辅助生殖工作经验，有辅助生殖资格证，具备取卵手术能力</w:t>
            </w:r>
          </w:p>
        </w:tc>
      </w:tr>
      <w:tr w14:paraId="06E66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35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C0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儿科诊疗中心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52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57EE6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F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A2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2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373BB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E5C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F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新生儿科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0B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儿科学、临床医学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F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718D2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D4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2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5CC394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97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AC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眼科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8B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眼科学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62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2F044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5B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A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AC9B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FF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2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口腔科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C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口腔外科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83097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6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6D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3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有住培证，硕士研究生优先</w:t>
            </w:r>
          </w:p>
        </w:tc>
      </w:tr>
      <w:tr w14:paraId="7ECB8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92A1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2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08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皮肤病与性病学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F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6B178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B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6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7CEAA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9FB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94E95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F39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7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D63D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96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8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有住培证，从事皮肤外科方向</w:t>
            </w:r>
          </w:p>
        </w:tc>
      </w:tr>
      <w:tr w14:paraId="05F21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9B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3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急诊医学科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C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急诊医学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7CBD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5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EC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5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2F39D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B09A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A6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创伤外科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B6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E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655D66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E8C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3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58D52F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29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EC558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4B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骨科学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4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3BB310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73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1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564C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D0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A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麻醉科一病区（手术室）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C9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8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9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8A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8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507F9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60C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4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A6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C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D6700A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A8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9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4B50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1DD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9DFF4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B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0F4FA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C3E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98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25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已进行康复医学科专科住培；有执业证（有纤支镜技术经验者）优先</w:t>
            </w:r>
          </w:p>
        </w:tc>
      </w:tr>
      <w:tr w14:paraId="33A4B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A54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05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疼痛科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22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麻醉学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99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3A5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02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9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00F90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68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446146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DA9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E4E0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89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7B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0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2FAC4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613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0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7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BA44A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2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25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A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25D72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3E3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D8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病理科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B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临床医学、病理学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4379F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60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A0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8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有临床病理科住培证</w:t>
            </w:r>
          </w:p>
        </w:tc>
      </w:tr>
      <w:tr w14:paraId="07425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C5FF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38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放射医学影像科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3E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2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2FFA9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EB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D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3AAE5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2E42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DAD2B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4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9445B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0A5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AB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5D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住培证</w:t>
            </w:r>
          </w:p>
        </w:tc>
      </w:tr>
      <w:tr w14:paraId="3A630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04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0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超声医学影像科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4E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医学影像学、临床医学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AD47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F8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36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1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有住培证优先</w:t>
            </w:r>
          </w:p>
        </w:tc>
      </w:tr>
      <w:tr w14:paraId="07B00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949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EB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外周血管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肿瘤介入科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6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72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E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02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29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有住培证</w:t>
            </w:r>
          </w:p>
        </w:tc>
      </w:tr>
      <w:tr w14:paraId="70036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91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E8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心电诊断科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8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A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8318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79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A8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41E32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5AD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0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精神科、临床心理科、睡眠科门诊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3A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心理学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1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985C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68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7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初级心理治疗师及以上，有心理咨询、治疗经验优先</w:t>
            </w:r>
          </w:p>
        </w:tc>
      </w:tr>
      <w:tr w14:paraId="15739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5E6B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F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体检科（干部保健科）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4C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247A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99A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50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2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注册内科、全科执业范围</w:t>
            </w:r>
          </w:p>
        </w:tc>
      </w:tr>
      <w:tr w14:paraId="66B66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976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FD341">
            <w:pPr>
              <w:jc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81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医学影像学（超声）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70734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0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7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A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有住培证</w:t>
            </w:r>
          </w:p>
        </w:tc>
      </w:tr>
      <w:tr w14:paraId="389AA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2FC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A4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大内科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9D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66CAF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C8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6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D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有感染科住培证</w:t>
            </w:r>
          </w:p>
        </w:tc>
      </w:tr>
      <w:tr w14:paraId="33CBB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EB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90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平桂分院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1C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B1496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D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B1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5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有住培证，能注册急诊医学专业，有二甲医院及以上工作经历者优先</w:t>
            </w:r>
          </w:p>
        </w:tc>
      </w:tr>
      <w:tr w14:paraId="100C1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4A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7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平桂分院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综合科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13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040B9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2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76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43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有住培证，有二甲医院及以上工作经历者优先</w:t>
            </w:r>
          </w:p>
        </w:tc>
      </w:tr>
      <w:tr w14:paraId="147A0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00E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9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平桂分院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8B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外科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75460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44A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47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2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61536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8D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9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市第六人民医院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内科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D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D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26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16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4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16B42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66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8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市第六人民医院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2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1CD71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91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88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13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24715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37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4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市第六人民医院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7B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auto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98719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F0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0A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医师及以上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有住培证</w:t>
            </w:r>
          </w:p>
        </w:tc>
      </w:tr>
      <w:tr w14:paraId="20CB1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7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687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2027年医技岗位需求19人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（硕士研究生11人、本科8人）</w:t>
            </w:r>
          </w:p>
        </w:tc>
      </w:tr>
      <w:tr w14:paraId="6BEA3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14AD6D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C9BF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科室</w:t>
            </w:r>
          </w:p>
        </w:tc>
        <w:tc>
          <w:tcPr>
            <w:tcW w:w="15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09577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5758B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学历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A61A5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职称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49A8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要求</w:t>
            </w:r>
          </w:p>
        </w:tc>
      </w:tr>
      <w:tr w14:paraId="345CB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4E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0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B2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6F152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硕士及以上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A1B88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本科及以上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AA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BF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11DAD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AB9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0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3FA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医学技术（康复治疗方向）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A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3F0B17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E8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9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肺康复方向</w:t>
            </w:r>
          </w:p>
        </w:tc>
      </w:tr>
      <w:tr w14:paraId="7F3EC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6924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5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医学检验科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74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医学检验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7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33E1D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95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  <w:t>检验技师及以上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F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75A2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BB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6DB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2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医学检验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A0A3C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4A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D0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签市第六人民医院，由本部统筹使用</w:t>
            </w:r>
          </w:p>
        </w:tc>
      </w:tr>
      <w:tr w14:paraId="3E9EE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BA59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9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放射医学影像科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E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A0A7B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E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74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2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签市第六人民医院，由本部统筹使用</w:t>
            </w:r>
          </w:p>
        </w:tc>
      </w:tr>
      <w:tr w14:paraId="6CAF5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42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18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E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E863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8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A2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7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签平桂分院，由本部统筹使用</w:t>
            </w:r>
          </w:p>
        </w:tc>
      </w:tr>
      <w:tr w14:paraId="76740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04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B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导管室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D7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5EDF3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A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87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2027年应届毕业生</w:t>
            </w:r>
          </w:p>
        </w:tc>
      </w:tr>
      <w:tr w14:paraId="1AC81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8B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05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眼科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C3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眼视光学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8FDBE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C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2D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EBEE">
            <w:pPr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29439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32F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E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药学部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7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药剂学、药理学、药物分析学、药学、临床药学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C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9E780">
            <w:pPr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FE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2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持有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药师证优先</w:t>
            </w:r>
          </w:p>
        </w:tc>
      </w:tr>
      <w:tr w14:paraId="08FD9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7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2AB4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2027年护理岗位需求50人（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硕士研究生5人、本科45人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  <w:lang w:val="en-US" w:eastAsia="zh-CN"/>
              </w:rPr>
              <w:t>）</w:t>
            </w:r>
          </w:p>
        </w:tc>
      </w:tr>
      <w:tr w14:paraId="181B8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08C21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5E002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科室</w:t>
            </w:r>
          </w:p>
        </w:tc>
        <w:tc>
          <w:tcPr>
            <w:tcW w:w="15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8E4B41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专业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19DBE">
            <w:pPr>
              <w:widowControl/>
              <w:jc w:val="center"/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val="en-US" w:eastAsia="zh-CN"/>
              </w:rPr>
              <w:t>学历</w:t>
            </w:r>
          </w:p>
        </w:tc>
        <w:tc>
          <w:tcPr>
            <w:tcW w:w="12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1B51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职称</w:t>
            </w:r>
          </w:p>
        </w:tc>
        <w:tc>
          <w:tcPr>
            <w:tcW w:w="23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541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要求</w:t>
            </w:r>
          </w:p>
        </w:tc>
      </w:tr>
      <w:tr w14:paraId="5D23F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354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4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3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A9BA1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硕士及以上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4D5F5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0"/>
                <w:szCs w:val="20"/>
                <w:lang w:eastAsia="zh-CN"/>
              </w:rPr>
              <w:t>本科及以上</w:t>
            </w:r>
          </w:p>
        </w:tc>
        <w:tc>
          <w:tcPr>
            <w:tcW w:w="12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E0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3C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11B2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DA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0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临床护理</w:t>
            </w: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5D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EC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62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E2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58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</w:rPr>
              <w:t>2027年应届毕业生</w:t>
            </w:r>
          </w:p>
        </w:tc>
      </w:tr>
    </w:tbl>
    <w:p w14:paraId="1E70CCD7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24"/>
        </w:rPr>
      </w:pPr>
    </w:p>
    <w:p w14:paraId="77CD6640">
      <w:pPr>
        <w:jc w:val="center"/>
        <w:rPr>
          <w:rFonts w:hint="eastAsia" w:ascii="黑体" w:hAnsi="黑体" w:eastAsia="黑体" w:cs="黑体"/>
          <w:bCs/>
          <w:color w:val="auto"/>
          <w:kern w:val="0"/>
          <w:sz w:val="32"/>
          <w:szCs w:val="32"/>
        </w:rPr>
      </w:pPr>
    </w:p>
    <w:p w14:paraId="10E2A8BF">
      <w:pPr>
        <w:rPr>
          <w:color w:val="auto"/>
        </w:rPr>
      </w:pPr>
    </w:p>
    <w:sectPr>
      <w:pgSz w:w="11907" w:h="16839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F39ED"/>
    <w:rsid w:val="5B3F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0正文 + 首行缩进:  2 字符1"/>
    <w:basedOn w:val="1"/>
    <w:next w:val="3"/>
    <w:qFormat/>
    <w:uiPriority w:val="0"/>
    <w:pPr>
      <w:spacing w:line="360" w:lineRule="auto"/>
      <w:ind w:firstLine="200" w:firstLineChars="200"/>
    </w:pPr>
    <w:rPr>
      <w:sz w:val="28"/>
      <w:szCs w:val="2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2026-10-28T08:28:00Z</dcterms:created>
  <dc:creator>肉肉肉肉肉圆妹</dc:creator>
  <cp:lastModifiedBy>肉肉肉肉肉圆妹</cp:lastModifiedBy>
  <dcterms:modified xsi:type="dcterms:W3CDTF">2026-10-28T08:30:46Z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E480317CF9D04700947F706D34CFECE1_11</vt:lpwstr>
  </property>
  <property fmtid="{D5CDD505-2E9C-101B-9397-08002B2CF9AE}" pid="4" name="KSOTemplateDocerSaveRecord">
    <vt:lpwstr>eyJoZGlkIjoiZjFlMTAzZTQxN2Q5MTViOWQzMWU4NzM5ZDhlMWQyYzIiLCJ1c2VySWQiOiI2NTUxOTk4ODUifQ==</vt:lpwstr>
  </property>
</Properties>
</file>